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60E6C308" w:rsidR="00505539" w:rsidRPr="009A5EE0" w:rsidRDefault="009A5EE0" w:rsidP="009A5EE0">
      <w:pPr>
        <w:pStyle w:val="Titel"/>
        <w:rPr>
          <w:color w:val="215868" w:themeColor="accent5" w:themeShade="80"/>
        </w:rPr>
      </w:pPr>
      <w:r w:rsidRPr="009A5EE0">
        <w:rPr>
          <w:color w:val="215868" w:themeColor="accent5" w:themeShade="80"/>
        </w:rPr>
        <w:t>E</w:t>
      </w:r>
      <w:r w:rsidR="00205218" w:rsidRPr="009A5EE0">
        <w:rPr>
          <w:color w:val="215868" w:themeColor="accent5" w:themeShade="80"/>
        </w:rPr>
        <w:t>nquête Voormeting – Bloedonderzoek bij moeheid</w:t>
      </w:r>
    </w:p>
    <w:p w14:paraId="6A9B911A" w14:textId="77777777" w:rsidR="00205218" w:rsidRDefault="00205218" w:rsidP="00E1684F"/>
    <w:p w14:paraId="2E4809B0" w14:textId="2C85D3DE" w:rsidR="00205218" w:rsidRPr="009A5EE0" w:rsidRDefault="00205218" w:rsidP="00E1684F">
      <w:pPr>
        <w:rPr>
          <w:i/>
          <w:iCs/>
        </w:rPr>
      </w:pPr>
      <w:r w:rsidRPr="009A5EE0">
        <w:rPr>
          <w:i/>
          <w:iCs/>
        </w:rPr>
        <w:t xml:space="preserve">Deze voormeting peilt jouw huidige kennis en overtuigingen over het inzetten van laboratoriumdiagnostiek bij patiënten van 20-50 jaar met moeheid/zwakte (ICPC A04). De resultaten worden tijdens de spiegelbijeenkomst besproken. </w:t>
      </w:r>
    </w:p>
    <w:p w14:paraId="7EEC8395" w14:textId="77777777" w:rsidR="00205218" w:rsidRPr="009A5EE0" w:rsidRDefault="00205218" w:rsidP="00E1684F">
      <w:pPr>
        <w:rPr>
          <w:i/>
          <w:iCs/>
        </w:rPr>
      </w:pPr>
    </w:p>
    <w:p w14:paraId="379FE451" w14:textId="0A132F41" w:rsidR="00205218" w:rsidRPr="009A5EE0" w:rsidRDefault="00205218" w:rsidP="00E1684F">
      <w:pPr>
        <w:rPr>
          <w:i/>
          <w:iCs/>
        </w:rPr>
      </w:pPr>
      <w:r w:rsidRPr="009A5EE0">
        <w:rPr>
          <w:i/>
          <w:iCs/>
        </w:rPr>
        <w:t>Het invullen van deze enquête kost ong. 2 minuten. Alvast bedankt!</w:t>
      </w:r>
    </w:p>
    <w:p w14:paraId="68A3D057" w14:textId="77777777" w:rsidR="00205218" w:rsidRDefault="00205218" w:rsidP="00E1684F"/>
    <w:p w14:paraId="0967CA4A" w14:textId="09F44378" w:rsidR="00205218" w:rsidRDefault="00205218" w:rsidP="00205218">
      <w:pPr>
        <w:pStyle w:val="Lijstalinea"/>
        <w:numPr>
          <w:ilvl w:val="0"/>
          <w:numId w:val="39"/>
        </w:numPr>
      </w:pPr>
      <w:r>
        <w:t xml:space="preserve">Laboratoriumonderzoek (bloedprikken) is bij alle patiënten, op de leeftijd 20-50 jaar, met klachten van moeheid/zwakte een goede manier om deze patiënten gerust te stellen. </w:t>
      </w:r>
    </w:p>
    <w:p w14:paraId="3DC70BAE" w14:textId="7F81D778" w:rsidR="00205218" w:rsidRDefault="009A5EE0" w:rsidP="00205218">
      <w:r w:rsidRPr="009A5EE0">
        <w:drawing>
          <wp:inline distT="0" distB="0" distL="0" distR="0" wp14:anchorId="33340C9B" wp14:editId="4066A501">
            <wp:extent cx="5760720" cy="516255"/>
            <wp:effectExtent l="0" t="0" r="0" b="0"/>
            <wp:docPr id="557112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1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5FC5" w14:textId="77777777" w:rsidR="009A5EE0" w:rsidRDefault="009A5EE0" w:rsidP="00205218"/>
    <w:p w14:paraId="24244C98" w14:textId="6C6A2F4D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Ik heb laboratoriumonderzoek (bloedprikken) nodig om tot een goed medisch oordeel te komen bij patiënten met klachten van moeheid/zwakte op de leeftijd van 20-50 jaar. </w:t>
      </w:r>
    </w:p>
    <w:p w14:paraId="5263D079" w14:textId="58001038" w:rsidR="009A5EE0" w:rsidRDefault="009A5EE0" w:rsidP="009A5EE0">
      <w:r w:rsidRPr="009A5EE0">
        <w:drawing>
          <wp:inline distT="0" distB="0" distL="0" distR="0" wp14:anchorId="157B1275" wp14:editId="6BAFC019">
            <wp:extent cx="5760720" cy="516255"/>
            <wp:effectExtent l="0" t="0" r="0" b="0"/>
            <wp:docPr id="17626108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10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7F97" w14:textId="77777777" w:rsidR="009A5EE0" w:rsidRDefault="009A5EE0" w:rsidP="009A5EE0"/>
    <w:p w14:paraId="44103258" w14:textId="65EB94C4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Ik heb een vaste routine aan laboratoriumonderzoek (bloedprikken) bij patiënten met klachten van moeheid/zwakte op de leeftijd van 20-50 jaar. </w:t>
      </w:r>
    </w:p>
    <w:p w14:paraId="7A6763B6" w14:textId="723F7D17" w:rsidR="009A5EE0" w:rsidRDefault="009A5EE0" w:rsidP="009A5EE0">
      <w:pPr>
        <w:rPr>
          <w:b/>
          <w:bCs/>
        </w:rPr>
      </w:pPr>
      <w:r w:rsidRPr="009A5EE0">
        <w:rPr>
          <w:b/>
          <w:bCs/>
        </w:rPr>
        <w:drawing>
          <wp:inline distT="0" distB="0" distL="0" distR="0" wp14:anchorId="08AED8F0" wp14:editId="4ACEA587">
            <wp:extent cx="5760720" cy="516255"/>
            <wp:effectExtent l="0" t="0" r="0" b="0"/>
            <wp:docPr id="11330889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89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20E3" w14:textId="77777777" w:rsidR="009A5EE0" w:rsidRPr="009A5EE0" w:rsidRDefault="009A5EE0" w:rsidP="009A5EE0">
      <w:pPr>
        <w:rPr>
          <w:b/>
          <w:bCs/>
        </w:rPr>
      </w:pPr>
    </w:p>
    <w:p w14:paraId="18D68903" w14:textId="585572CD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Consulten bij patiënten met klachten van moeheid/zwakte op de leeftijd van 20-50 jaar vind ik lastig. </w:t>
      </w:r>
    </w:p>
    <w:p w14:paraId="48BF63CE" w14:textId="05EDFDC5" w:rsidR="009A5EE0" w:rsidRDefault="009A5EE0" w:rsidP="009A5EE0">
      <w:r w:rsidRPr="009A5EE0">
        <w:drawing>
          <wp:inline distT="0" distB="0" distL="0" distR="0" wp14:anchorId="162D21BF" wp14:editId="183C2934">
            <wp:extent cx="5760720" cy="516255"/>
            <wp:effectExtent l="0" t="0" r="0" b="0"/>
            <wp:docPr id="15720473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72E59" w14:textId="77777777" w:rsidR="009A5EE0" w:rsidRDefault="009A5EE0" w:rsidP="009A5EE0"/>
    <w:p w14:paraId="7721D8FE" w14:textId="403E1ADC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De TSH-bepaling is een zéér betrouwbare laboratoriumbepaling met een sensitiviteit en specificiteit van bijna 100%.</w:t>
      </w:r>
    </w:p>
    <w:p w14:paraId="09484AB5" w14:textId="53397F02" w:rsidR="009A5EE0" w:rsidRDefault="009A5EE0" w:rsidP="009A5EE0">
      <w:pPr>
        <w:pStyle w:val="Lijstalinea"/>
        <w:numPr>
          <w:ilvl w:val="0"/>
          <w:numId w:val="40"/>
        </w:numPr>
      </w:pPr>
      <w:r>
        <w:t>Waar</w:t>
      </w:r>
    </w:p>
    <w:p w14:paraId="70F054C4" w14:textId="1DCDF3D0" w:rsidR="009A5EE0" w:rsidRDefault="009A5EE0" w:rsidP="009A5EE0">
      <w:pPr>
        <w:pStyle w:val="Lijstalinea"/>
        <w:numPr>
          <w:ilvl w:val="0"/>
          <w:numId w:val="40"/>
        </w:numPr>
      </w:pPr>
      <w:r>
        <w:t>Onwaar</w:t>
      </w:r>
    </w:p>
    <w:p w14:paraId="417A4E08" w14:textId="7E10D45C" w:rsidR="009A5EE0" w:rsidRDefault="009A5EE0" w:rsidP="009A5EE0">
      <w:pPr>
        <w:pStyle w:val="Lijstalinea"/>
        <w:numPr>
          <w:ilvl w:val="0"/>
          <w:numId w:val="40"/>
        </w:numPr>
      </w:pPr>
      <w:r>
        <w:t>Weet ik niet</w:t>
      </w:r>
    </w:p>
    <w:p w14:paraId="37AB818B" w14:textId="77777777" w:rsidR="009A5EE0" w:rsidRDefault="009A5EE0" w:rsidP="009A5EE0"/>
    <w:p w14:paraId="1DEE511C" w14:textId="14C30F67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Een lichte verhoging van de ALAT (tot 1,5x de normaalwaarde) is klinisch niet relevant. </w:t>
      </w:r>
    </w:p>
    <w:p w14:paraId="3CEFFD2B" w14:textId="0ED2280F" w:rsidR="009A5EE0" w:rsidRDefault="009A5EE0" w:rsidP="009A5EE0">
      <w:pPr>
        <w:pStyle w:val="Lijstalinea"/>
        <w:numPr>
          <w:ilvl w:val="0"/>
          <w:numId w:val="41"/>
        </w:numPr>
      </w:pPr>
      <w:r>
        <w:t>Waar</w:t>
      </w:r>
    </w:p>
    <w:p w14:paraId="4D1BC4DA" w14:textId="54871164" w:rsidR="009A5EE0" w:rsidRDefault="009A5EE0" w:rsidP="009A5EE0">
      <w:pPr>
        <w:pStyle w:val="Lijstalinea"/>
        <w:numPr>
          <w:ilvl w:val="0"/>
          <w:numId w:val="41"/>
        </w:numPr>
      </w:pPr>
      <w:r>
        <w:t>Onwaar</w:t>
      </w:r>
    </w:p>
    <w:p w14:paraId="59E0E20D" w14:textId="36077247" w:rsidR="009A5EE0" w:rsidRDefault="009A5EE0" w:rsidP="009A5EE0">
      <w:pPr>
        <w:pStyle w:val="Lijstalinea"/>
        <w:numPr>
          <w:ilvl w:val="0"/>
          <w:numId w:val="41"/>
        </w:numPr>
      </w:pPr>
      <w:r>
        <w:t>Weet ik niet</w:t>
      </w:r>
    </w:p>
    <w:p w14:paraId="6469CF9F" w14:textId="77777777" w:rsidR="009A5EE0" w:rsidRDefault="009A5EE0" w:rsidP="009A5EE0"/>
    <w:p w14:paraId="1E507A20" w14:textId="604316E4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Vitamine D bepalen bij moeheid is zinvol, want er is een duidelijk verband tussen een te lage vitamine D-spiegel en moeheid. </w:t>
      </w:r>
    </w:p>
    <w:p w14:paraId="19273973" w14:textId="2C3B1E1F" w:rsidR="009A5EE0" w:rsidRDefault="009A5EE0" w:rsidP="009A5EE0">
      <w:pPr>
        <w:pStyle w:val="Lijstalinea"/>
        <w:numPr>
          <w:ilvl w:val="0"/>
          <w:numId w:val="43"/>
        </w:numPr>
      </w:pPr>
      <w:r>
        <w:t>Waar</w:t>
      </w:r>
    </w:p>
    <w:p w14:paraId="4A802BFF" w14:textId="04403AD9" w:rsidR="009A5EE0" w:rsidRDefault="009A5EE0" w:rsidP="009A5EE0">
      <w:pPr>
        <w:pStyle w:val="Lijstalinea"/>
        <w:numPr>
          <w:ilvl w:val="0"/>
          <w:numId w:val="43"/>
        </w:numPr>
      </w:pPr>
      <w:r>
        <w:t>Onwaar</w:t>
      </w:r>
    </w:p>
    <w:p w14:paraId="3AB62C1C" w14:textId="264DF5BF" w:rsidR="009A5EE0" w:rsidRDefault="009A5EE0" w:rsidP="009A5EE0">
      <w:pPr>
        <w:pStyle w:val="Lijstalinea"/>
        <w:numPr>
          <w:ilvl w:val="0"/>
          <w:numId w:val="43"/>
        </w:numPr>
      </w:pPr>
      <w:r>
        <w:lastRenderedPageBreak/>
        <w:t xml:space="preserve">Weet ik niet </w:t>
      </w:r>
    </w:p>
    <w:p w14:paraId="08F445A2" w14:textId="77777777" w:rsidR="009A5EE0" w:rsidRDefault="009A5EE0" w:rsidP="009A5EE0"/>
    <w:p w14:paraId="68683C5D" w14:textId="3F8698A8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Moeheid is een laat symptoom van vermindering van de nierfunctie. </w:t>
      </w:r>
    </w:p>
    <w:p w14:paraId="65CCE391" w14:textId="3138691E" w:rsidR="009A5EE0" w:rsidRDefault="009A5EE0" w:rsidP="009A5EE0">
      <w:pPr>
        <w:pStyle w:val="Lijstalinea"/>
        <w:numPr>
          <w:ilvl w:val="0"/>
          <w:numId w:val="44"/>
        </w:numPr>
      </w:pPr>
      <w:r>
        <w:t>Waar</w:t>
      </w:r>
    </w:p>
    <w:p w14:paraId="2216D2B6" w14:textId="619E9A22" w:rsidR="009A5EE0" w:rsidRDefault="009A5EE0" w:rsidP="009A5EE0">
      <w:pPr>
        <w:pStyle w:val="Lijstalinea"/>
        <w:numPr>
          <w:ilvl w:val="0"/>
          <w:numId w:val="44"/>
        </w:numPr>
      </w:pPr>
      <w:r>
        <w:t>Onwaar</w:t>
      </w:r>
    </w:p>
    <w:p w14:paraId="3DD21C91" w14:textId="0B32C1C4" w:rsidR="009A5EE0" w:rsidRDefault="009A5EE0" w:rsidP="009A5EE0">
      <w:pPr>
        <w:pStyle w:val="Lijstalinea"/>
        <w:numPr>
          <w:ilvl w:val="0"/>
          <w:numId w:val="44"/>
        </w:numPr>
      </w:pPr>
      <w:r>
        <w:t>Weet ik niet</w:t>
      </w:r>
    </w:p>
    <w:p w14:paraId="7D9F7348" w14:textId="77777777" w:rsidR="009A5EE0" w:rsidRDefault="009A5EE0" w:rsidP="009A5EE0"/>
    <w:p w14:paraId="6CD83CAA" w14:textId="0D9A3B53" w:rsidR="00205218" w:rsidRDefault="00205218" w:rsidP="00205218">
      <w:pPr>
        <w:pStyle w:val="Lijstalinea"/>
        <w:numPr>
          <w:ilvl w:val="0"/>
          <w:numId w:val="39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E32"/>
    <w:multiLevelType w:val="hybridMultilevel"/>
    <w:tmpl w:val="CC9050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370BFF"/>
    <w:multiLevelType w:val="hybridMultilevel"/>
    <w:tmpl w:val="E264C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8377B"/>
    <w:multiLevelType w:val="hybridMultilevel"/>
    <w:tmpl w:val="546ACF2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C184970"/>
    <w:multiLevelType w:val="hybridMultilevel"/>
    <w:tmpl w:val="1C4CCE5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741FA3"/>
    <w:multiLevelType w:val="hybridMultilevel"/>
    <w:tmpl w:val="D7E87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C550B93"/>
    <w:multiLevelType w:val="hybridMultilevel"/>
    <w:tmpl w:val="4B58F6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1"/>
  </w:num>
  <w:num w:numId="2" w16cid:durableId="1026445243">
    <w:abstractNumId w:val="5"/>
  </w:num>
  <w:num w:numId="3" w16cid:durableId="593171272">
    <w:abstractNumId w:val="8"/>
  </w:num>
  <w:num w:numId="4" w16cid:durableId="1008337569">
    <w:abstractNumId w:val="2"/>
  </w:num>
  <w:num w:numId="5" w16cid:durableId="1200053308">
    <w:abstractNumId w:val="10"/>
  </w:num>
  <w:num w:numId="6" w16cid:durableId="2086148160">
    <w:abstractNumId w:val="2"/>
  </w:num>
  <w:num w:numId="7" w16cid:durableId="108204942">
    <w:abstractNumId w:val="1"/>
  </w:num>
  <w:num w:numId="8" w16cid:durableId="1159425561">
    <w:abstractNumId w:val="5"/>
  </w:num>
  <w:num w:numId="9" w16cid:durableId="517307843">
    <w:abstractNumId w:val="8"/>
  </w:num>
  <w:num w:numId="10" w16cid:durableId="1375159396">
    <w:abstractNumId w:val="5"/>
  </w:num>
  <w:num w:numId="11" w16cid:durableId="1855998875">
    <w:abstractNumId w:val="5"/>
  </w:num>
  <w:num w:numId="12" w16cid:durableId="888762083">
    <w:abstractNumId w:val="8"/>
  </w:num>
  <w:num w:numId="13" w16cid:durableId="1421874605">
    <w:abstractNumId w:val="8"/>
  </w:num>
  <w:num w:numId="14" w16cid:durableId="2034304253">
    <w:abstractNumId w:val="2"/>
  </w:num>
  <w:num w:numId="15" w16cid:durableId="244612863">
    <w:abstractNumId w:val="2"/>
  </w:num>
  <w:num w:numId="16" w16cid:durableId="1683697826">
    <w:abstractNumId w:val="2"/>
  </w:num>
  <w:num w:numId="17" w16cid:durableId="1427270423">
    <w:abstractNumId w:val="10"/>
  </w:num>
  <w:num w:numId="18" w16cid:durableId="1286042416">
    <w:abstractNumId w:val="1"/>
  </w:num>
  <w:num w:numId="19" w16cid:durableId="322970271">
    <w:abstractNumId w:val="5"/>
  </w:num>
  <w:num w:numId="20" w16cid:durableId="616446539">
    <w:abstractNumId w:val="8"/>
  </w:num>
  <w:num w:numId="21" w16cid:durableId="1937398501">
    <w:abstractNumId w:val="5"/>
  </w:num>
  <w:num w:numId="22" w16cid:durableId="1575697738">
    <w:abstractNumId w:val="5"/>
  </w:num>
  <w:num w:numId="23" w16cid:durableId="1820882858">
    <w:abstractNumId w:val="8"/>
  </w:num>
  <w:num w:numId="24" w16cid:durableId="517737764">
    <w:abstractNumId w:val="8"/>
  </w:num>
  <w:num w:numId="25" w16cid:durableId="1748528906">
    <w:abstractNumId w:val="2"/>
  </w:num>
  <w:num w:numId="26" w16cid:durableId="1343433185">
    <w:abstractNumId w:val="2"/>
  </w:num>
  <w:num w:numId="27" w16cid:durableId="1574968135">
    <w:abstractNumId w:val="2"/>
  </w:num>
  <w:num w:numId="28" w16cid:durableId="714815390">
    <w:abstractNumId w:val="10"/>
  </w:num>
  <w:num w:numId="29" w16cid:durableId="946811711">
    <w:abstractNumId w:val="2"/>
  </w:num>
  <w:num w:numId="30" w16cid:durableId="996882843">
    <w:abstractNumId w:val="2"/>
  </w:num>
  <w:num w:numId="31" w16cid:durableId="1606185036">
    <w:abstractNumId w:val="10"/>
  </w:num>
  <w:num w:numId="32" w16cid:durableId="1115752548">
    <w:abstractNumId w:val="2"/>
  </w:num>
  <w:num w:numId="33" w16cid:durableId="108551630">
    <w:abstractNumId w:val="2"/>
  </w:num>
  <w:num w:numId="34" w16cid:durableId="140910734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2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540925">
    <w:abstractNumId w:val="9"/>
  </w:num>
  <w:num w:numId="40" w16cid:durableId="1917206951">
    <w:abstractNumId w:val="3"/>
  </w:num>
  <w:num w:numId="41" w16cid:durableId="800347317">
    <w:abstractNumId w:val="6"/>
  </w:num>
  <w:num w:numId="42" w16cid:durableId="30693661">
    <w:abstractNumId w:val="7"/>
  </w:num>
  <w:num w:numId="43" w16cid:durableId="670645227">
    <w:abstractNumId w:val="4"/>
  </w:num>
  <w:num w:numId="44" w16cid:durableId="13603985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1A71D9"/>
    <w:rsid w:val="00205218"/>
    <w:rsid w:val="00225B02"/>
    <w:rsid w:val="00476272"/>
    <w:rsid w:val="004E10E2"/>
    <w:rsid w:val="00505539"/>
    <w:rsid w:val="00506189"/>
    <w:rsid w:val="005147C8"/>
    <w:rsid w:val="005B2AF3"/>
    <w:rsid w:val="005E4B36"/>
    <w:rsid w:val="006E1286"/>
    <w:rsid w:val="007D0955"/>
    <w:rsid w:val="00812258"/>
    <w:rsid w:val="00821D64"/>
    <w:rsid w:val="00840A00"/>
    <w:rsid w:val="00915C38"/>
    <w:rsid w:val="00944185"/>
    <w:rsid w:val="009A5EE0"/>
    <w:rsid w:val="009B60D0"/>
    <w:rsid w:val="009D1E26"/>
    <w:rsid w:val="00AD3036"/>
    <w:rsid w:val="00B42813"/>
    <w:rsid w:val="00BB0BD6"/>
    <w:rsid w:val="00CF0BFA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9A5EE0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32"/>
      <w:szCs w:val="32"/>
    </w:rPr>
  </w:style>
  <w:style w:type="character" w:customStyle="1" w:styleId="TitelChar">
    <w:name w:val="Titel Char"/>
    <w:link w:val="Titel"/>
    <w:rsid w:val="009A5EE0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CFB5C-4264-4958-82E9-7C18E7027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1</cp:revision>
  <dcterms:created xsi:type="dcterms:W3CDTF">2026-06-11T10:52:00Z</dcterms:created>
  <dcterms:modified xsi:type="dcterms:W3CDTF">2026-06-11T11:07:00Z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