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C9BE2" w14:textId="0DF8E01D" w:rsidR="00505539" w:rsidRPr="002E4E19" w:rsidRDefault="009A5EE0" w:rsidP="002E4E19">
      <w:pPr>
        <w:pStyle w:val="Titel"/>
        <w:rPr>
          <w:color w:val="215868" w:themeColor="accent5" w:themeShade="80"/>
        </w:rPr>
      </w:pPr>
      <w:r w:rsidRPr="002E4E19">
        <w:rPr>
          <w:color w:val="215868" w:themeColor="accent5" w:themeShade="80"/>
        </w:rPr>
        <w:t>E</w:t>
      </w:r>
      <w:r w:rsidR="00205218" w:rsidRPr="002E4E19">
        <w:rPr>
          <w:color w:val="215868" w:themeColor="accent5" w:themeShade="80"/>
        </w:rPr>
        <w:t xml:space="preserve">nquête Voormeting – </w:t>
      </w:r>
      <w:r w:rsidR="002E4E19" w:rsidRPr="002E4E19">
        <w:rPr>
          <w:color w:val="215868" w:themeColor="accent5" w:themeShade="80"/>
        </w:rPr>
        <w:t>Familiaire Hypercholesterolemie</w:t>
      </w:r>
    </w:p>
    <w:p w14:paraId="1D87AE6C" w14:textId="77777777" w:rsidR="002E4E19" w:rsidRPr="002E4E19" w:rsidRDefault="002E4E19" w:rsidP="002E4E19">
      <w:pPr>
        <w:rPr>
          <w:i/>
          <w:iCs/>
        </w:rPr>
      </w:pPr>
      <w:r w:rsidRPr="002E4E19">
        <w:rPr>
          <w:i/>
          <w:iCs/>
        </w:rPr>
        <w:t>Deze voormeting peilt jouw huidige kennis en overtuigingen over familiaire hypercholesterolemie (FH). De resultaten worden tijdens de spiegelbijeenkomst besproken.</w:t>
      </w:r>
    </w:p>
    <w:p w14:paraId="44E26C15" w14:textId="793B1975" w:rsidR="00171378" w:rsidRDefault="002E4E19" w:rsidP="002E4E19">
      <w:pPr>
        <w:rPr>
          <w:i/>
          <w:iCs/>
        </w:rPr>
      </w:pPr>
      <w:r w:rsidRPr="002E4E19">
        <w:rPr>
          <w:i/>
          <w:iCs/>
        </w:rPr>
        <w:br/>
        <w:t>Het invullen van deze enquête kost ong. 2 minuten. Alvast bedankt!</w:t>
      </w:r>
    </w:p>
    <w:p w14:paraId="0CFD8A24" w14:textId="77777777" w:rsidR="002E4E19" w:rsidRDefault="002E4E19" w:rsidP="002E4E19">
      <w:pPr>
        <w:rPr>
          <w:i/>
          <w:iCs/>
        </w:rPr>
      </w:pPr>
    </w:p>
    <w:p w14:paraId="761EA370" w14:textId="40E17226" w:rsidR="002E4E19" w:rsidRDefault="002E4E19" w:rsidP="002E4E19">
      <w:pPr>
        <w:pStyle w:val="Lijstalinea"/>
        <w:numPr>
          <w:ilvl w:val="0"/>
          <w:numId w:val="13"/>
        </w:numPr>
      </w:pPr>
      <w:r>
        <w:t>Hoeveel patiënten met FH zijn er in een gemiddelde normpraktijk (2100</w:t>
      </w:r>
      <w:r w:rsidR="00B23FA8">
        <w:t xml:space="preserve"> patiënten)?</w:t>
      </w:r>
    </w:p>
    <w:p w14:paraId="21A50D22" w14:textId="380C882D" w:rsidR="00B23FA8" w:rsidRDefault="00B23FA8" w:rsidP="00B23FA8">
      <w:pPr>
        <w:pStyle w:val="Lijstalinea"/>
        <w:numPr>
          <w:ilvl w:val="0"/>
          <w:numId w:val="14"/>
        </w:numPr>
      </w:pPr>
      <w:r>
        <w:t>2</w:t>
      </w:r>
    </w:p>
    <w:p w14:paraId="1112C4DE" w14:textId="18172D1A" w:rsidR="00B23FA8" w:rsidRDefault="00B23FA8" w:rsidP="00B23FA8">
      <w:pPr>
        <w:pStyle w:val="Lijstalinea"/>
        <w:numPr>
          <w:ilvl w:val="0"/>
          <w:numId w:val="14"/>
        </w:numPr>
      </w:pPr>
      <w:r>
        <w:t>7</w:t>
      </w:r>
    </w:p>
    <w:p w14:paraId="010D3295" w14:textId="082B24A0" w:rsidR="00B23FA8" w:rsidRDefault="00B23FA8" w:rsidP="00B23FA8">
      <w:pPr>
        <w:pStyle w:val="Lijstalinea"/>
        <w:numPr>
          <w:ilvl w:val="0"/>
          <w:numId w:val="14"/>
        </w:numPr>
      </w:pPr>
      <w:r>
        <w:t>20</w:t>
      </w:r>
    </w:p>
    <w:p w14:paraId="0858C577" w14:textId="11986F26" w:rsidR="00B23FA8" w:rsidRDefault="00B23FA8" w:rsidP="00B23FA8">
      <w:pPr>
        <w:pStyle w:val="Lijstalinea"/>
        <w:numPr>
          <w:ilvl w:val="0"/>
          <w:numId w:val="14"/>
        </w:numPr>
      </w:pPr>
      <w:r>
        <w:t>40</w:t>
      </w:r>
    </w:p>
    <w:p w14:paraId="5B2688A2" w14:textId="77777777" w:rsidR="00B23FA8" w:rsidRDefault="00B23FA8" w:rsidP="00B23FA8"/>
    <w:p w14:paraId="6552B72E" w14:textId="200DC9E2" w:rsidR="00B23FA8" w:rsidRDefault="00B23FA8" w:rsidP="00B23FA8">
      <w:pPr>
        <w:pStyle w:val="Lijstalinea"/>
        <w:numPr>
          <w:ilvl w:val="0"/>
          <w:numId w:val="13"/>
        </w:numPr>
      </w:pPr>
      <w:r>
        <w:t>Hoeveel procent kans heeft een eerstegraads familielid (ouders, broers, zussen, kinderen) van een patiënt met FH om ook FH te hebben?</w:t>
      </w:r>
    </w:p>
    <w:p w14:paraId="370D17EF" w14:textId="6BF06423" w:rsidR="00B23FA8" w:rsidRDefault="00B23FA8" w:rsidP="00B23FA8">
      <w:pPr>
        <w:pStyle w:val="Lijstalinea"/>
        <w:numPr>
          <w:ilvl w:val="0"/>
          <w:numId w:val="15"/>
        </w:numPr>
      </w:pPr>
      <w:r>
        <w:t>25%</w:t>
      </w:r>
    </w:p>
    <w:p w14:paraId="784CD915" w14:textId="4E10D603" w:rsidR="00B23FA8" w:rsidRDefault="00B23FA8" w:rsidP="00B23FA8">
      <w:pPr>
        <w:pStyle w:val="Lijstalinea"/>
        <w:numPr>
          <w:ilvl w:val="0"/>
          <w:numId w:val="15"/>
        </w:numPr>
      </w:pPr>
      <w:r>
        <w:t>50%</w:t>
      </w:r>
    </w:p>
    <w:p w14:paraId="4CAE10AF" w14:textId="19864F29" w:rsidR="00B23FA8" w:rsidRDefault="00B23FA8" w:rsidP="00B23FA8">
      <w:pPr>
        <w:pStyle w:val="Lijstalinea"/>
        <w:numPr>
          <w:ilvl w:val="0"/>
          <w:numId w:val="15"/>
        </w:numPr>
      </w:pPr>
      <w:r>
        <w:t>75%</w:t>
      </w:r>
    </w:p>
    <w:p w14:paraId="0CEF129F" w14:textId="15B76FF1" w:rsidR="00B23FA8" w:rsidRDefault="00B23FA8" w:rsidP="00B23FA8">
      <w:pPr>
        <w:pStyle w:val="Lijstalinea"/>
        <w:numPr>
          <w:ilvl w:val="0"/>
          <w:numId w:val="15"/>
        </w:numPr>
      </w:pPr>
      <w:r>
        <w:t>100%</w:t>
      </w:r>
    </w:p>
    <w:p w14:paraId="07DF9A2A" w14:textId="77777777" w:rsidR="00B23FA8" w:rsidRDefault="00B23FA8" w:rsidP="00B23FA8"/>
    <w:p w14:paraId="0072827A" w14:textId="7AAF4724" w:rsidR="00B23FA8" w:rsidRDefault="00B23FA8" w:rsidP="00B23FA8">
      <w:pPr>
        <w:pStyle w:val="Lijstalinea"/>
        <w:numPr>
          <w:ilvl w:val="0"/>
          <w:numId w:val="13"/>
        </w:numPr>
      </w:pPr>
      <w:r>
        <w:t>Vanaf welke leeftijd is het bij een patiënt met FH zinvol en mogelijk om te starten met medicatie?</w:t>
      </w:r>
    </w:p>
    <w:p w14:paraId="609D0297" w14:textId="0A353939" w:rsidR="00B23FA8" w:rsidRDefault="00B23FA8" w:rsidP="00B23FA8">
      <w:pPr>
        <w:pStyle w:val="Lijstalinea"/>
        <w:numPr>
          <w:ilvl w:val="0"/>
          <w:numId w:val="16"/>
        </w:numPr>
      </w:pPr>
      <w:r>
        <w:t>Geboorte</w:t>
      </w:r>
    </w:p>
    <w:p w14:paraId="6D9C323A" w14:textId="13B7B11E" w:rsidR="00B23FA8" w:rsidRDefault="00B23FA8" w:rsidP="00B23FA8">
      <w:pPr>
        <w:pStyle w:val="Lijstalinea"/>
        <w:numPr>
          <w:ilvl w:val="0"/>
          <w:numId w:val="16"/>
        </w:numPr>
      </w:pPr>
      <w:r>
        <w:t>8 jaar</w:t>
      </w:r>
    </w:p>
    <w:p w14:paraId="25D595BD" w14:textId="7B9A711E" w:rsidR="00B23FA8" w:rsidRDefault="00B23FA8" w:rsidP="00B23FA8">
      <w:pPr>
        <w:pStyle w:val="Lijstalinea"/>
        <w:numPr>
          <w:ilvl w:val="0"/>
          <w:numId w:val="16"/>
        </w:numPr>
      </w:pPr>
      <w:r>
        <w:t>18 jaar</w:t>
      </w:r>
    </w:p>
    <w:p w14:paraId="66803B06" w14:textId="2C37A3FF" w:rsidR="00B23FA8" w:rsidRDefault="00B23FA8" w:rsidP="00B23FA8">
      <w:pPr>
        <w:pStyle w:val="Lijstalinea"/>
        <w:numPr>
          <w:ilvl w:val="0"/>
          <w:numId w:val="16"/>
        </w:numPr>
      </w:pPr>
      <w:r>
        <w:t>30 jaar</w:t>
      </w:r>
    </w:p>
    <w:p w14:paraId="744F1BD3" w14:textId="77777777" w:rsidR="00B23FA8" w:rsidRDefault="00B23FA8" w:rsidP="00B23FA8"/>
    <w:p w14:paraId="2053C54E" w14:textId="4885B5F0" w:rsidR="00B23FA8" w:rsidRDefault="00B23FA8" w:rsidP="00B23FA8">
      <w:pPr>
        <w:pStyle w:val="Lijstalinea"/>
        <w:numPr>
          <w:ilvl w:val="0"/>
          <w:numId w:val="13"/>
        </w:numPr>
      </w:pPr>
      <w:r>
        <w:t xml:space="preserve">Patiënten met FH hebben een aanzienlijk hoger risico op coronaire hartziekten dan patiënten zónder FH met dezelfde verhoogde LDL-waarde. </w:t>
      </w:r>
    </w:p>
    <w:p w14:paraId="6EBF18F4" w14:textId="2EA00C56" w:rsidR="00B23FA8" w:rsidRDefault="00B23FA8" w:rsidP="00B23FA8">
      <w:pPr>
        <w:pStyle w:val="Lijstalinea"/>
        <w:numPr>
          <w:ilvl w:val="0"/>
          <w:numId w:val="17"/>
        </w:numPr>
      </w:pPr>
      <w:r>
        <w:t>Juist</w:t>
      </w:r>
    </w:p>
    <w:p w14:paraId="7CE358F9" w14:textId="42C62DC2" w:rsidR="00B23FA8" w:rsidRDefault="00B23FA8" w:rsidP="00B23FA8">
      <w:pPr>
        <w:pStyle w:val="Lijstalinea"/>
        <w:numPr>
          <w:ilvl w:val="0"/>
          <w:numId w:val="17"/>
        </w:numPr>
      </w:pPr>
      <w:r>
        <w:t>Onjuist</w:t>
      </w:r>
    </w:p>
    <w:p w14:paraId="7F9EA395" w14:textId="77777777" w:rsidR="00B23FA8" w:rsidRDefault="00B23FA8" w:rsidP="00B23FA8"/>
    <w:p w14:paraId="0802876E" w14:textId="447F0EF9" w:rsidR="00B23FA8" w:rsidRDefault="00B23FA8" w:rsidP="00B23FA8">
      <w:pPr>
        <w:pStyle w:val="Lijstalinea"/>
        <w:numPr>
          <w:ilvl w:val="0"/>
          <w:numId w:val="13"/>
        </w:numPr>
      </w:pPr>
      <w:r>
        <w:t xml:space="preserve">Bij eerstegraads familieleden van FH-patiënten is altijd FH DNA diagnostiek geïndiceerd, ook als zij zelf normale cholesterolwaarden hebben. </w:t>
      </w:r>
    </w:p>
    <w:p w14:paraId="745DC406" w14:textId="3A83D2FF" w:rsidR="00B23FA8" w:rsidRDefault="00B23FA8" w:rsidP="00B23FA8">
      <w:pPr>
        <w:pStyle w:val="Lijstalinea"/>
        <w:numPr>
          <w:ilvl w:val="0"/>
          <w:numId w:val="18"/>
        </w:numPr>
      </w:pPr>
      <w:r>
        <w:t>Juist</w:t>
      </w:r>
    </w:p>
    <w:p w14:paraId="00CFA06E" w14:textId="69517E8C" w:rsidR="00B23FA8" w:rsidRDefault="00B23FA8" w:rsidP="00B23FA8">
      <w:pPr>
        <w:pStyle w:val="Lijstalinea"/>
        <w:numPr>
          <w:ilvl w:val="0"/>
          <w:numId w:val="18"/>
        </w:numPr>
      </w:pPr>
      <w:r>
        <w:t>Onjuist</w:t>
      </w:r>
    </w:p>
    <w:p w14:paraId="5DE21D89" w14:textId="77777777" w:rsidR="00B23FA8" w:rsidRDefault="00B23FA8" w:rsidP="00B23FA8"/>
    <w:p w14:paraId="16DD7838" w14:textId="76052096" w:rsidR="00B23FA8" w:rsidRDefault="00B23FA8" w:rsidP="00B23FA8">
      <w:pPr>
        <w:pStyle w:val="Lijstalinea"/>
        <w:numPr>
          <w:ilvl w:val="0"/>
          <w:numId w:val="13"/>
        </w:numPr>
      </w:pPr>
      <w:r>
        <w:t>Als bij een patiënt de diagnose FH gesteld wordt, dan registreer ik dit met de desbetreffende ICPC-</w:t>
      </w:r>
      <w:proofErr w:type="spellStart"/>
      <w:r>
        <w:t>subcode</w:t>
      </w:r>
      <w:proofErr w:type="spellEnd"/>
      <w:r>
        <w:t xml:space="preserve"> (T93.04). </w:t>
      </w:r>
    </w:p>
    <w:p w14:paraId="03CE849F" w14:textId="29697B6A" w:rsidR="00B23FA8" w:rsidRDefault="00B23FA8" w:rsidP="00B23FA8">
      <w:r w:rsidRPr="009A5EE0">
        <w:drawing>
          <wp:inline distT="0" distB="0" distL="0" distR="0" wp14:anchorId="4EB066B3" wp14:editId="6B18C293">
            <wp:extent cx="5760720" cy="516255"/>
            <wp:effectExtent l="0" t="0" r="0" b="0"/>
            <wp:docPr id="29788786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0473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F9C45" w14:textId="77777777" w:rsidR="00B23FA8" w:rsidRDefault="00B23FA8" w:rsidP="00B23FA8"/>
    <w:p w14:paraId="3E0D3539" w14:textId="63370086" w:rsidR="00B23FA8" w:rsidRDefault="001D72DF" w:rsidP="00B23FA8">
      <w:pPr>
        <w:pStyle w:val="Lijstalinea"/>
        <w:numPr>
          <w:ilvl w:val="0"/>
          <w:numId w:val="13"/>
        </w:numPr>
      </w:pPr>
      <w:r w:rsidRPr="001D72DF">
        <w:t>Als een patiënt hypercholesterolemie of HVZ in de familie heeft, dan registreer ik dit met de betreffende ICPC-</w:t>
      </w:r>
      <w:proofErr w:type="spellStart"/>
      <w:r w:rsidRPr="001D72DF">
        <w:t>subcodes</w:t>
      </w:r>
      <w:proofErr w:type="spellEnd"/>
      <w:r w:rsidRPr="001D72DF">
        <w:t xml:space="preserve"> (resp. A29.06 en A29.01). </w:t>
      </w:r>
    </w:p>
    <w:p w14:paraId="02834B9B" w14:textId="326C6A82" w:rsidR="001D72DF" w:rsidRDefault="001D72DF" w:rsidP="001D72DF">
      <w:r w:rsidRPr="009A5EE0">
        <w:drawing>
          <wp:inline distT="0" distB="0" distL="0" distR="0" wp14:anchorId="49B74DE7" wp14:editId="09240CDC">
            <wp:extent cx="5760720" cy="516255"/>
            <wp:effectExtent l="0" t="0" r="0" b="0"/>
            <wp:docPr id="105844375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0473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EB4FC" w14:textId="2705A5F4" w:rsidR="001D72DF" w:rsidRDefault="001D72DF" w:rsidP="00B23FA8">
      <w:pPr>
        <w:pStyle w:val="Lijstalinea"/>
        <w:numPr>
          <w:ilvl w:val="0"/>
          <w:numId w:val="13"/>
        </w:numPr>
      </w:pPr>
      <w:r w:rsidRPr="001D72DF">
        <w:lastRenderedPageBreak/>
        <w:t>Mijn FH-patiënten houd ik extra in de gaten wat betreft de follow-up van LDL en lipiden verlagende medicatie. </w:t>
      </w:r>
    </w:p>
    <w:p w14:paraId="781E4C3E" w14:textId="6888691C" w:rsidR="001D72DF" w:rsidRDefault="001D72DF" w:rsidP="001D72DF">
      <w:r w:rsidRPr="009A5EE0">
        <w:drawing>
          <wp:inline distT="0" distB="0" distL="0" distR="0" wp14:anchorId="54354AB6" wp14:editId="25B9B7F7">
            <wp:extent cx="5760720" cy="516255"/>
            <wp:effectExtent l="0" t="0" r="0" b="0"/>
            <wp:docPr id="155663480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0473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5F6C4" w14:textId="77777777" w:rsidR="001D72DF" w:rsidRDefault="001D72DF" w:rsidP="001D72DF"/>
    <w:p w14:paraId="25365861" w14:textId="1366A397" w:rsidR="001D72DF" w:rsidRDefault="001D72DF" w:rsidP="00B23FA8">
      <w:pPr>
        <w:pStyle w:val="Lijstalinea"/>
        <w:numPr>
          <w:ilvl w:val="0"/>
          <w:numId w:val="13"/>
        </w:numPr>
      </w:pPr>
      <w:r w:rsidRPr="001D72DF">
        <w:t>Als bij een patiënt de diagnose FH gesteld wordt, dan informeer ik de eerstegraads familieleden in mijn praktijkpopulatie over deze diagnose. </w:t>
      </w:r>
    </w:p>
    <w:p w14:paraId="260DF551" w14:textId="4199F875" w:rsidR="001D72DF" w:rsidRDefault="001D72DF" w:rsidP="001D72DF">
      <w:r w:rsidRPr="009A5EE0">
        <w:drawing>
          <wp:inline distT="0" distB="0" distL="0" distR="0" wp14:anchorId="4ADD6DD4" wp14:editId="37656E1F">
            <wp:extent cx="5760720" cy="516255"/>
            <wp:effectExtent l="0" t="0" r="0" b="0"/>
            <wp:docPr id="156821480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0473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F7348" w14:textId="77777777" w:rsidR="009A5EE0" w:rsidRDefault="009A5EE0" w:rsidP="004D70B8"/>
    <w:p w14:paraId="6CD83CAA" w14:textId="34C25F70" w:rsidR="00205218" w:rsidRDefault="00205218" w:rsidP="004D70B8">
      <w:pPr>
        <w:pStyle w:val="Lijstalinea"/>
        <w:numPr>
          <w:ilvl w:val="0"/>
          <w:numId w:val="13"/>
        </w:numPr>
      </w:pPr>
      <w:r w:rsidRPr="00205218">
        <w:t>Wat is je naam en de naam van je praktijk?</w:t>
      </w:r>
      <w:r>
        <w:t xml:space="preserve"> NB dit is t.b.v. spiegelinformatie in jouw groep. </w:t>
      </w:r>
    </w:p>
    <w:p w14:paraId="54AD62CB" w14:textId="6E9C9428" w:rsidR="009A5EE0" w:rsidRPr="009A5EE0" w:rsidRDefault="009A5EE0" w:rsidP="009A5EE0">
      <w:pPr>
        <w:rPr>
          <w:i/>
          <w:iCs/>
        </w:rPr>
      </w:pPr>
      <w:r w:rsidRPr="009A5EE0">
        <w:rPr>
          <w:i/>
          <w:iCs/>
        </w:rPr>
        <w:t>Voer uw antwoord in</w:t>
      </w:r>
    </w:p>
    <w:sectPr w:rsidR="009A5EE0" w:rsidRPr="009A5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793C"/>
    <w:multiLevelType w:val="hybridMultilevel"/>
    <w:tmpl w:val="85CEAAF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C697D"/>
    <w:multiLevelType w:val="hybridMultilevel"/>
    <w:tmpl w:val="3C3E7370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A090F34"/>
    <w:multiLevelType w:val="hybridMultilevel"/>
    <w:tmpl w:val="BD5CF7F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6314D8"/>
    <w:multiLevelType w:val="hybridMultilevel"/>
    <w:tmpl w:val="C72C595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4C1435A"/>
    <w:multiLevelType w:val="hybridMultilevel"/>
    <w:tmpl w:val="517C615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EA9341F"/>
    <w:multiLevelType w:val="hybridMultilevel"/>
    <w:tmpl w:val="6D8058A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8716F9"/>
    <w:multiLevelType w:val="hybridMultilevel"/>
    <w:tmpl w:val="EF16DA8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A7B4597"/>
    <w:multiLevelType w:val="hybridMultilevel"/>
    <w:tmpl w:val="1A28C0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52FF1"/>
    <w:multiLevelType w:val="hybridMultilevel"/>
    <w:tmpl w:val="EE9A4F3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39D2C3A"/>
    <w:multiLevelType w:val="hybridMultilevel"/>
    <w:tmpl w:val="A73402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3F3931"/>
    <w:multiLevelType w:val="hybridMultilevel"/>
    <w:tmpl w:val="85E8AC8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337569">
    <w:abstractNumId w:val="3"/>
  </w:num>
  <w:num w:numId="2" w16cid:durableId="1286042416">
    <w:abstractNumId w:val="1"/>
  </w:num>
  <w:num w:numId="3" w16cid:durableId="1575697738">
    <w:abstractNumId w:val="7"/>
  </w:num>
  <w:num w:numId="4" w16cid:durableId="517737764">
    <w:abstractNumId w:val="10"/>
  </w:num>
  <w:num w:numId="5" w16cid:durableId="1606185036">
    <w:abstractNumId w:val="15"/>
  </w:num>
  <w:num w:numId="6" w16cid:durableId="108551630">
    <w:abstractNumId w:val="3"/>
  </w:num>
  <w:num w:numId="7" w16cid:durableId="305621149">
    <w:abstractNumId w:val="3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264773512">
    <w:abstractNumId w:val="13"/>
  </w:num>
  <w:num w:numId="9" w16cid:durableId="689838085">
    <w:abstractNumId w:val="2"/>
  </w:num>
  <w:num w:numId="10" w16cid:durableId="1494031246">
    <w:abstractNumId w:val="6"/>
  </w:num>
  <w:num w:numId="11" w16cid:durableId="407045175">
    <w:abstractNumId w:val="9"/>
  </w:num>
  <w:num w:numId="12" w16cid:durableId="588998872">
    <w:abstractNumId w:val="12"/>
  </w:num>
  <w:num w:numId="13" w16cid:durableId="920411669">
    <w:abstractNumId w:val="11"/>
  </w:num>
  <w:num w:numId="14" w16cid:durableId="2092966298">
    <w:abstractNumId w:val="4"/>
  </w:num>
  <w:num w:numId="15" w16cid:durableId="1919483946">
    <w:abstractNumId w:val="14"/>
  </w:num>
  <w:num w:numId="16" w16cid:durableId="681207002">
    <w:abstractNumId w:val="8"/>
  </w:num>
  <w:num w:numId="17" w16cid:durableId="826285826">
    <w:abstractNumId w:val="5"/>
  </w:num>
  <w:num w:numId="18" w16cid:durableId="191288482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18"/>
    <w:rsid w:val="00094BA9"/>
    <w:rsid w:val="00171378"/>
    <w:rsid w:val="001A71D9"/>
    <w:rsid w:val="001D72DF"/>
    <w:rsid w:val="00205218"/>
    <w:rsid w:val="00225B02"/>
    <w:rsid w:val="00253ABA"/>
    <w:rsid w:val="002E4E19"/>
    <w:rsid w:val="0030169C"/>
    <w:rsid w:val="00327C29"/>
    <w:rsid w:val="00476272"/>
    <w:rsid w:val="004D70B8"/>
    <w:rsid w:val="004E10E2"/>
    <w:rsid w:val="00505539"/>
    <w:rsid w:val="00506189"/>
    <w:rsid w:val="005147C8"/>
    <w:rsid w:val="005B2AF3"/>
    <w:rsid w:val="005E4B36"/>
    <w:rsid w:val="006E1286"/>
    <w:rsid w:val="00756B88"/>
    <w:rsid w:val="007764A0"/>
    <w:rsid w:val="007D0955"/>
    <w:rsid w:val="00812258"/>
    <w:rsid w:val="00821D64"/>
    <w:rsid w:val="00840A00"/>
    <w:rsid w:val="008F3D37"/>
    <w:rsid w:val="00915C38"/>
    <w:rsid w:val="00944185"/>
    <w:rsid w:val="009731F9"/>
    <w:rsid w:val="00985429"/>
    <w:rsid w:val="009A5EE0"/>
    <w:rsid w:val="009B60D0"/>
    <w:rsid w:val="009D1E26"/>
    <w:rsid w:val="00A116E7"/>
    <w:rsid w:val="00AD3036"/>
    <w:rsid w:val="00B071A6"/>
    <w:rsid w:val="00B23FA8"/>
    <w:rsid w:val="00B42813"/>
    <w:rsid w:val="00BB0BD6"/>
    <w:rsid w:val="00C005F3"/>
    <w:rsid w:val="00C855B6"/>
    <w:rsid w:val="00CF0BFA"/>
    <w:rsid w:val="00D66FC4"/>
    <w:rsid w:val="00DF6498"/>
    <w:rsid w:val="00E1684F"/>
    <w:rsid w:val="00E366D2"/>
    <w:rsid w:val="00E55BEF"/>
    <w:rsid w:val="00EC46A7"/>
    <w:rsid w:val="00F13B8E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BFD1"/>
  <w15:chartTrackingRefBased/>
  <w15:docId w15:val="{A62E48A1-3BC4-4B78-BAAC-89A1B21C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2813"/>
    <w:pPr>
      <w:spacing w:line="288" w:lineRule="auto"/>
    </w:pPr>
    <w:rPr>
      <w:rFonts w:ascii="Trebuchet MS" w:hAnsi="Trebuchet MS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paragraph" w:styleId="Kop5">
    <w:name w:val="heading 5"/>
    <w:basedOn w:val="Standaard"/>
    <w:next w:val="Standaard"/>
    <w:link w:val="Kop5Char"/>
    <w:uiPriority w:val="1"/>
    <w:semiHidden/>
    <w:unhideWhenUsed/>
    <w:rsid w:val="002052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1"/>
    <w:semiHidden/>
    <w:unhideWhenUsed/>
    <w:qFormat/>
    <w:rsid w:val="002052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1"/>
    <w:semiHidden/>
    <w:unhideWhenUsed/>
    <w:qFormat/>
    <w:rsid w:val="002052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1"/>
    <w:semiHidden/>
    <w:unhideWhenUsed/>
    <w:qFormat/>
    <w:rsid w:val="002052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1"/>
    <w:semiHidden/>
    <w:unhideWhenUsed/>
    <w:qFormat/>
    <w:rsid w:val="002052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2E4E19"/>
    <w:pPr>
      <w:spacing w:before="240" w:after="60"/>
      <w:jc w:val="center"/>
      <w:outlineLvl w:val="0"/>
    </w:pPr>
    <w:rPr>
      <w:rFonts w:eastAsiaTheme="majorEastAsia" w:cstheme="majorBidi"/>
      <w:b/>
      <w:bCs/>
      <w:color w:val="215868" w:themeColor="accent5" w:themeShade="80"/>
      <w:kern w:val="28"/>
      <w:sz w:val="32"/>
      <w:szCs w:val="32"/>
    </w:rPr>
  </w:style>
  <w:style w:type="character" w:customStyle="1" w:styleId="TitelChar">
    <w:name w:val="Titel Char"/>
    <w:link w:val="Titel"/>
    <w:rsid w:val="002E4E19"/>
    <w:rPr>
      <w:rFonts w:ascii="Trebuchet MS" w:eastAsiaTheme="majorEastAsia" w:hAnsi="Trebuchet MS" w:cstheme="majorBidi"/>
      <w:b/>
      <w:bCs/>
      <w:color w:val="215868" w:themeColor="accent5" w:themeShade="80"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ind w:left="708"/>
    </w:p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4"/>
      </w:numPr>
      <w:spacing w:before="20" w:after="20"/>
    </w:pPr>
    <w:rPr>
      <w:szCs w:val="22"/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3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3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3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2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4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4"/>
      </w:numPr>
      <w:contextualSpacing/>
    </w:p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7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1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6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5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customStyle="1" w:styleId="Kop5Char">
    <w:name w:val="Kop 5 Char"/>
    <w:basedOn w:val="Standaardalinea-lettertype"/>
    <w:link w:val="Kop5"/>
    <w:uiPriority w:val="1"/>
    <w:semiHidden/>
    <w:rsid w:val="0020521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2052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2052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1"/>
    <w:semiHidden/>
    <w:rsid w:val="002052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205218"/>
    <w:rPr>
      <w:rFonts w:asciiTheme="minorHAnsi" w:eastAsiaTheme="majorEastAsia" w:hAnsiTheme="minorHAnsi" w:cstheme="majorBidi"/>
      <w:color w:val="272727" w:themeColor="text1" w:themeTint="D8"/>
    </w:rPr>
  </w:style>
  <w:style w:type="character" w:styleId="Intensievebenadrukking">
    <w:name w:val="Intense Emphasis"/>
    <w:basedOn w:val="Standaardalinea-lettertype"/>
    <w:uiPriority w:val="21"/>
    <w:rsid w:val="00205218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2052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5218"/>
    <w:rPr>
      <w:rFonts w:ascii="Trebuchet MS" w:hAnsi="Trebuchet MS"/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20521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6fe7e2-4d68-4976-ac92-221b6ad69799">
      <Terms xmlns="http://schemas.microsoft.com/office/infopath/2007/PartnerControls"/>
    </lcf76f155ced4ddcb4097134ff3c332f>
    <TaxCatchAll xmlns="cd87aaa9-2764-4ca5-98d6-90994324bc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C6628A48AAC45AC23CD64CE1C9E98" ma:contentTypeVersion="19" ma:contentTypeDescription="Een nieuw document maken." ma:contentTypeScope="" ma:versionID="d5615b43c86017df9eab054ac47fbea4">
  <xsd:schema xmlns:xsd="http://www.w3.org/2001/XMLSchema" xmlns:xs="http://www.w3.org/2001/XMLSchema" xmlns:p="http://schemas.microsoft.com/office/2006/metadata/properties" xmlns:ns2="156fe7e2-4d68-4976-ac92-221b6ad69799" xmlns:ns3="cd87aaa9-2764-4ca5-98d6-90994324bc54" targetNamespace="http://schemas.microsoft.com/office/2006/metadata/properties" ma:root="true" ma:fieldsID="689c52d206cbd36163b4e1ac01a78d6f" ns2:_="" ns3:_="">
    <xsd:import namespace="156fe7e2-4d68-4976-ac92-221b6ad69799"/>
    <xsd:import namespace="cd87aaa9-2764-4ca5-98d6-90994324b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fe7e2-4d68-4976-ac92-221b6ad6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7aaa9-2764-4ca5-98d6-90994324b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1cfa9a-6210-4ad6-9c0b-878eecee2b85}" ma:internalName="TaxCatchAll" ma:showField="CatchAllData" ma:web="cd87aaa9-2764-4ca5-98d6-90994324b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36811E-3B3A-42AE-BA3E-196C577ABD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Piël, M.C. (Maria)</dc:creator>
  <cp:keywords/>
  <dc:description/>
  <cp:lastModifiedBy>Piël, M.C. (Maria)</cp:lastModifiedBy>
  <cp:revision>7</cp:revision>
  <dcterms:created xsi:type="dcterms:W3CDTF">2026-06-11T11:19:00Z</dcterms:created>
  <dcterms:modified xsi:type="dcterms:W3CDTF">2026-06-11T11:24:00Z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0x010100CDBC6628A48AAC45AC23CD64CE1C9E98</vt:lpwstr>
  </property>
</Properties>
</file>