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9BE2" w14:textId="01C17B98" w:rsidR="00505539" w:rsidRPr="00253ABA" w:rsidRDefault="009A5EE0" w:rsidP="00253ABA">
      <w:pPr>
        <w:pStyle w:val="Titel"/>
        <w:rPr>
          <w:color w:val="215868" w:themeColor="accent5" w:themeShade="80"/>
          <w:sz w:val="26"/>
          <w:szCs w:val="26"/>
        </w:rPr>
      </w:pPr>
      <w:r w:rsidRPr="00253ABA">
        <w:rPr>
          <w:color w:val="215868" w:themeColor="accent5" w:themeShade="80"/>
          <w:sz w:val="26"/>
          <w:szCs w:val="26"/>
        </w:rPr>
        <w:t>E</w:t>
      </w:r>
      <w:r w:rsidR="00205218" w:rsidRPr="00253ABA">
        <w:rPr>
          <w:color w:val="215868" w:themeColor="accent5" w:themeShade="80"/>
          <w:sz w:val="26"/>
          <w:szCs w:val="26"/>
        </w:rPr>
        <w:t xml:space="preserve">nquête Voormeting – </w:t>
      </w:r>
      <w:r w:rsidR="00171378">
        <w:rPr>
          <w:color w:val="215868" w:themeColor="accent5" w:themeShade="80"/>
          <w:sz w:val="26"/>
          <w:szCs w:val="26"/>
        </w:rPr>
        <w:t>Atriumfibrilleren en hartfalen</w:t>
      </w:r>
    </w:p>
    <w:p w14:paraId="150058E8" w14:textId="77777777" w:rsidR="00171378" w:rsidRPr="00171378" w:rsidRDefault="00171378" w:rsidP="00171378">
      <w:pPr>
        <w:rPr>
          <w:i/>
          <w:iCs/>
        </w:rPr>
      </w:pPr>
      <w:r w:rsidRPr="00171378">
        <w:rPr>
          <w:i/>
          <w:iCs/>
        </w:rPr>
        <w:t>Deze voormeting peilt jouw huidige kennis en overtuigingen over het opsporen, behandelen en coderen van atriumfibrilleren en hartfalen. De resultaten worden tijdens de spiegelbijeenkomst besproken.</w:t>
      </w:r>
    </w:p>
    <w:p w14:paraId="0067C835" w14:textId="495F81BD" w:rsidR="00EC46A7" w:rsidRDefault="00171378" w:rsidP="00171378">
      <w:pPr>
        <w:rPr>
          <w:i/>
          <w:iCs/>
        </w:rPr>
      </w:pPr>
      <w:r w:rsidRPr="00171378">
        <w:rPr>
          <w:i/>
          <w:iCs/>
        </w:rPr>
        <w:br/>
        <w:t>Het invullen van deze enquête kost ong. 2 minuten. Alvast bedankt!</w:t>
      </w:r>
    </w:p>
    <w:p w14:paraId="44E26C15" w14:textId="77777777" w:rsidR="00171378" w:rsidRDefault="00171378" w:rsidP="00171378">
      <w:pPr>
        <w:rPr>
          <w:i/>
          <w:iCs/>
        </w:rPr>
      </w:pPr>
    </w:p>
    <w:p w14:paraId="2384B9AE" w14:textId="0AFE0782" w:rsidR="00171378" w:rsidRDefault="00171378" w:rsidP="00171378">
      <w:pPr>
        <w:pStyle w:val="Lijstalinea"/>
        <w:numPr>
          <w:ilvl w:val="0"/>
          <w:numId w:val="49"/>
        </w:numPr>
      </w:pPr>
      <w:r>
        <w:t xml:space="preserve">Ik ben ervan op de hoogte dat het Zorgprogramma Atriumfibrilleren (AF) in 2022 is gestart in Amsterdam. </w:t>
      </w:r>
    </w:p>
    <w:p w14:paraId="24BAC400" w14:textId="23E93D34" w:rsidR="00171378" w:rsidRDefault="00171378" w:rsidP="00171378">
      <w:pPr>
        <w:pStyle w:val="Lijstalinea"/>
        <w:numPr>
          <w:ilvl w:val="0"/>
          <w:numId w:val="50"/>
        </w:numPr>
      </w:pPr>
      <w:r>
        <w:t xml:space="preserve">Ja, daarvan ben ik op de hoogte </w:t>
      </w:r>
    </w:p>
    <w:p w14:paraId="253F6900" w14:textId="4DC4B285" w:rsidR="00171378" w:rsidRDefault="00171378" w:rsidP="00171378">
      <w:pPr>
        <w:pStyle w:val="Lijstalinea"/>
        <w:numPr>
          <w:ilvl w:val="0"/>
          <w:numId w:val="50"/>
        </w:numPr>
      </w:pPr>
      <w:r>
        <w:t>Nee, daarvan ben ik niet op de hoogte</w:t>
      </w:r>
    </w:p>
    <w:p w14:paraId="679F448C" w14:textId="77777777" w:rsidR="00171378" w:rsidRDefault="00171378" w:rsidP="00171378"/>
    <w:p w14:paraId="42DFCBA4" w14:textId="48C57CB6" w:rsidR="00171378" w:rsidRDefault="00171378" w:rsidP="00171378">
      <w:pPr>
        <w:pStyle w:val="Lijstalinea"/>
        <w:numPr>
          <w:ilvl w:val="0"/>
          <w:numId w:val="49"/>
        </w:numPr>
      </w:pPr>
      <w:r>
        <w:t xml:space="preserve">Mijn praktijk doet mee aan het Zorgprogramma Atriumfibrilleren (AF) dat in 2022 is gestart in Amsterdam. </w:t>
      </w:r>
    </w:p>
    <w:p w14:paraId="63F00588" w14:textId="40D18B1A" w:rsidR="00171378" w:rsidRDefault="00171378" w:rsidP="00171378">
      <w:pPr>
        <w:pStyle w:val="Lijstalinea"/>
        <w:numPr>
          <w:ilvl w:val="0"/>
          <w:numId w:val="51"/>
        </w:numPr>
      </w:pPr>
      <w:r>
        <w:t>Ja, daar doet mijn praktijk aan mee</w:t>
      </w:r>
    </w:p>
    <w:p w14:paraId="39E455B5" w14:textId="0DA9D71E" w:rsidR="00171378" w:rsidRDefault="00171378" w:rsidP="00171378">
      <w:pPr>
        <w:pStyle w:val="Lijstalinea"/>
        <w:numPr>
          <w:ilvl w:val="0"/>
          <w:numId w:val="51"/>
        </w:numPr>
      </w:pPr>
      <w:r>
        <w:t>Nee, daar doet mijn praktijk niet aan mee</w:t>
      </w:r>
    </w:p>
    <w:p w14:paraId="038ADCAF" w14:textId="77777777" w:rsidR="00171378" w:rsidRDefault="00171378" w:rsidP="00171378"/>
    <w:p w14:paraId="10A817EB" w14:textId="24CE57CE" w:rsidR="00171378" w:rsidRDefault="007764A0" w:rsidP="00171378">
      <w:pPr>
        <w:pStyle w:val="Lijstalinea"/>
        <w:numPr>
          <w:ilvl w:val="0"/>
          <w:numId w:val="49"/>
        </w:numPr>
      </w:pPr>
      <w:r w:rsidRPr="007764A0">
        <w:t>Ik ben ervan op de hoogte dat de ICPC-</w:t>
      </w:r>
      <w:proofErr w:type="spellStart"/>
      <w:r w:rsidRPr="007764A0">
        <w:t>subcode</w:t>
      </w:r>
      <w:proofErr w:type="spellEnd"/>
      <w:r w:rsidRPr="007764A0">
        <w:t xml:space="preserve"> K77.02 (chronische </w:t>
      </w:r>
      <w:proofErr w:type="spellStart"/>
      <w:r w:rsidRPr="007764A0">
        <w:t>decompensatio</w:t>
      </w:r>
      <w:proofErr w:type="spellEnd"/>
      <w:r w:rsidRPr="007764A0">
        <w:t xml:space="preserve"> cordis) in 2022 is vervangen door K77.03 en K77.04 (resp. 'hartfalen met behouden linkerkamerfunctie' dan wel 'hartfalen met matige of verminderde linkerkamerfunctie'). </w:t>
      </w:r>
    </w:p>
    <w:p w14:paraId="74124683" w14:textId="353F8C42" w:rsidR="007764A0" w:rsidRDefault="007764A0" w:rsidP="007764A0">
      <w:pPr>
        <w:pStyle w:val="Lijstalinea"/>
        <w:numPr>
          <w:ilvl w:val="0"/>
          <w:numId w:val="53"/>
        </w:numPr>
      </w:pPr>
      <w:r>
        <w:t>Ja, daarvan ben ik op de hoogte</w:t>
      </w:r>
    </w:p>
    <w:p w14:paraId="7D1FF6BA" w14:textId="08F625E0" w:rsidR="007764A0" w:rsidRDefault="007764A0" w:rsidP="007764A0">
      <w:pPr>
        <w:pStyle w:val="Lijstalinea"/>
        <w:numPr>
          <w:ilvl w:val="0"/>
          <w:numId w:val="53"/>
        </w:numPr>
      </w:pPr>
      <w:r>
        <w:t>Nee, daarvan ben ik niet op de hoogte</w:t>
      </w:r>
    </w:p>
    <w:p w14:paraId="37F2CEFF" w14:textId="77777777" w:rsidR="007764A0" w:rsidRDefault="007764A0" w:rsidP="007764A0"/>
    <w:p w14:paraId="534A5E6C" w14:textId="2B5531FD" w:rsidR="007764A0" w:rsidRDefault="007764A0" w:rsidP="007764A0">
      <w:pPr>
        <w:pStyle w:val="Lijstalinea"/>
        <w:numPr>
          <w:ilvl w:val="0"/>
          <w:numId w:val="49"/>
        </w:numPr>
      </w:pPr>
      <w:r w:rsidRPr="007764A0">
        <w:t xml:space="preserve">Ik vervang zoveel mogelijk de K77.02 </w:t>
      </w:r>
      <w:proofErr w:type="spellStart"/>
      <w:r w:rsidRPr="007764A0">
        <w:t>subcode</w:t>
      </w:r>
      <w:proofErr w:type="spellEnd"/>
      <w:r w:rsidRPr="007764A0">
        <w:t xml:space="preserve"> in mijn HIS door de </w:t>
      </w:r>
      <w:proofErr w:type="spellStart"/>
      <w:r w:rsidRPr="007764A0">
        <w:t>subcodes</w:t>
      </w:r>
      <w:proofErr w:type="spellEnd"/>
      <w:r w:rsidRPr="007764A0">
        <w:t xml:space="preserve"> K77.03 en K77.04. </w:t>
      </w:r>
    </w:p>
    <w:p w14:paraId="01572793" w14:textId="4D906473" w:rsidR="007764A0" w:rsidRDefault="007764A0" w:rsidP="007764A0">
      <w:pPr>
        <w:pStyle w:val="Lijstalinea"/>
        <w:numPr>
          <w:ilvl w:val="0"/>
          <w:numId w:val="54"/>
        </w:numPr>
      </w:pPr>
      <w:r>
        <w:t>Ja, dat probeer ik actief te doen</w:t>
      </w:r>
    </w:p>
    <w:p w14:paraId="07882DE7" w14:textId="58AC6BE1" w:rsidR="007764A0" w:rsidRDefault="007764A0" w:rsidP="007764A0">
      <w:pPr>
        <w:pStyle w:val="Lijstalinea"/>
        <w:numPr>
          <w:ilvl w:val="0"/>
          <w:numId w:val="54"/>
        </w:numPr>
      </w:pPr>
      <w:r>
        <w:t>Nee, daar ben ik niet actief mee bezig</w:t>
      </w:r>
    </w:p>
    <w:p w14:paraId="246B6A02" w14:textId="77777777" w:rsidR="007764A0" w:rsidRDefault="007764A0" w:rsidP="007764A0"/>
    <w:p w14:paraId="629E836F" w14:textId="2AACC48D" w:rsidR="007764A0" w:rsidRDefault="00A116E7" w:rsidP="007764A0">
      <w:pPr>
        <w:pStyle w:val="Lijstalinea"/>
        <w:numPr>
          <w:ilvl w:val="0"/>
          <w:numId w:val="49"/>
        </w:numPr>
      </w:pPr>
      <w:r w:rsidRPr="00A116E7">
        <w:t>In mijn praktijk krijgen alle patiënten met een verhoogde CHA₂DS₂-</w:t>
      </w:r>
      <w:proofErr w:type="spellStart"/>
      <w:r w:rsidRPr="00A116E7">
        <w:t>VASc</w:t>
      </w:r>
      <w:proofErr w:type="spellEnd"/>
      <w:r w:rsidRPr="00A116E7">
        <w:t>-score een antistollingsmiddel.</w:t>
      </w:r>
    </w:p>
    <w:p w14:paraId="324B3BD8" w14:textId="10A68051" w:rsidR="00985429" w:rsidRDefault="00985429" w:rsidP="00985429">
      <w:r w:rsidRPr="009A5EE0">
        <w:drawing>
          <wp:inline distT="0" distB="0" distL="0" distR="0" wp14:anchorId="5E955A9C" wp14:editId="394E4A05">
            <wp:extent cx="5760720" cy="516255"/>
            <wp:effectExtent l="0" t="0" r="0" b="0"/>
            <wp:docPr id="7348604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E453" w14:textId="77777777" w:rsidR="00A116E7" w:rsidRDefault="00A116E7" w:rsidP="00A116E7"/>
    <w:p w14:paraId="12E26F20" w14:textId="4DC2673D" w:rsidR="00A116E7" w:rsidRDefault="00A116E7" w:rsidP="00A116E7">
      <w:pPr>
        <w:pStyle w:val="Lijstalinea"/>
        <w:numPr>
          <w:ilvl w:val="0"/>
          <w:numId w:val="49"/>
        </w:numPr>
      </w:pPr>
      <w:r w:rsidRPr="00A116E7">
        <w:t>Bij iedere patiënt van 65 jaar en ouder in chronische zorg beoordeel ik de pols op regelmatigheid en frequentie (traag/snel) om vroegtijdig (asymptomatisch) atriumfibrilleren op te sporen. </w:t>
      </w:r>
    </w:p>
    <w:p w14:paraId="7309832B" w14:textId="38C470A6" w:rsidR="00985429" w:rsidRDefault="00985429" w:rsidP="00985429">
      <w:r w:rsidRPr="009A5EE0">
        <w:drawing>
          <wp:inline distT="0" distB="0" distL="0" distR="0" wp14:anchorId="632255C3" wp14:editId="524FBC9A">
            <wp:extent cx="5760720" cy="516255"/>
            <wp:effectExtent l="0" t="0" r="0" b="0"/>
            <wp:docPr id="5209020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AE31" w14:textId="77777777" w:rsidR="00A116E7" w:rsidRDefault="00A116E7" w:rsidP="00A116E7">
      <w:pPr>
        <w:pStyle w:val="Lijstalinea"/>
      </w:pPr>
    </w:p>
    <w:p w14:paraId="76DC754B" w14:textId="731F2144" w:rsidR="00A116E7" w:rsidRDefault="00A116E7" w:rsidP="00A116E7">
      <w:pPr>
        <w:pStyle w:val="Lijstalinea"/>
        <w:numPr>
          <w:ilvl w:val="0"/>
          <w:numId w:val="49"/>
        </w:numPr>
      </w:pPr>
      <w:r w:rsidRPr="00A116E7">
        <w:t>Ik heb de ICPC-registratie van mijn patiënten met hartfalen goed op orde. </w:t>
      </w:r>
    </w:p>
    <w:p w14:paraId="106A9312" w14:textId="6010F470" w:rsidR="00985429" w:rsidRDefault="00985429" w:rsidP="00985429">
      <w:r w:rsidRPr="009A5EE0">
        <w:drawing>
          <wp:inline distT="0" distB="0" distL="0" distR="0" wp14:anchorId="057E4927" wp14:editId="14127490">
            <wp:extent cx="5760720" cy="516255"/>
            <wp:effectExtent l="0" t="0" r="0" b="0"/>
            <wp:docPr id="9537075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282D" w14:textId="77777777" w:rsidR="00A116E7" w:rsidRDefault="00A116E7" w:rsidP="00A116E7">
      <w:pPr>
        <w:pStyle w:val="Lijstalinea"/>
      </w:pPr>
    </w:p>
    <w:p w14:paraId="6D6B27E3" w14:textId="17FC9B86" w:rsidR="00A116E7" w:rsidRDefault="00A116E7" w:rsidP="00A116E7">
      <w:pPr>
        <w:pStyle w:val="Lijstalinea"/>
        <w:numPr>
          <w:ilvl w:val="0"/>
          <w:numId w:val="49"/>
        </w:numPr>
      </w:pPr>
      <w:r w:rsidRPr="00A116E7">
        <w:lastRenderedPageBreak/>
        <w:t>Om te kunnen bepalen of een patiënt de ICPC-</w:t>
      </w:r>
      <w:proofErr w:type="spellStart"/>
      <w:r w:rsidRPr="00A116E7">
        <w:t>subcode</w:t>
      </w:r>
      <w:proofErr w:type="spellEnd"/>
      <w:r w:rsidRPr="00A116E7">
        <w:t xml:space="preserve"> K77.03 of K77.04 krijgt, laat ik bij mijn patiënten met verdenking op hartfalen en een verhoogd (NT-pro)BNP en/of een afwijkend ECG middels een echocardiografie de linkerventrikelejectiefractie bepalen. </w:t>
      </w:r>
    </w:p>
    <w:p w14:paraId="7AFF396A" w14:textId="23A6E174" w:rsidR="00985429" w:rsidRPr="00171378" w:rsidRDefault="00985429" w:rsidP="00985429">
      <w:r w:rsidRPr="009A5EE0">
        <w:drawing>
          <wp:inline distT="0" distB="0" distL="0" distR="0" wp14:anchorId="5423E918" wp14:editId="1E42928D">
            <wp:extent cx="5760720" cy="516255"/>
            <wp:effectExtent l="0" t="0" r="0" b="0"/>
            <wp:docPr id="13776590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7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7348" w14:textId="77777777" w:rsidR="009A5EE0" w:rsidRDefault="009A5EE0" w:rsidP="009A5EE0"/>
    <w:p w14:paraId="6CD83CAA" w14:textId="00D4218D" w:rsidR="00205218" w:rsidRDefault="00205218" w:rsidP="00985429">
      <w:pPr>
        <w:pStyle w:val="Lijstalinea"/>
        <w:numPr>
          <w:ilvl w:val="0"/>
          <w:numId w:val="49"/>
        </w:numPr>
      </w:pPr>
      <w:r w:rsidRPr="00205218">
        <w:t>Wat is je naam en de naam van je praktijk?</w:t>
      </w:r>
      <w:r>
        <w:t xml:space="preserve"> NB dit is t.b.v. spiegelinformatie in jouw groep. </w:t>
      </w:r>
    </w:p>
    <w:p w14:paraId="54AD62CB" w14:textId="6E9C9428" w:rsidR="009A5EE0" w:rsidRPr="009A5EE0" w:rsidRDefault="009A5EE0" w:rsidP="009A5EE0">
      <w:pPr>
        <w:rPr>
          <w:i/>
          <w:iCs/>
        </w:rPr>
      </w:pPr>
      <w:r w:rsidRPr="009A5EE0">
        <w:rPr>
          <w:i/>
          <w:iCs/>
        </w:rPr>
        <w:t>Voer uw antwoord in</w:t>
      </w:r>
    </w:p>
    <w:sectPr w:rsidR="009A5EE0" w:rsidRPr="009A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E32"/>
    <w:multiLevelType w:val="hybridMultilevel"/>
    <w:tmpl w:val="CC9050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A7810"/>
    <w:multiLevelType w:val="hybridMultilevel"/>
    <w:tmpl w:val="11DEB09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333"/>
    <w:multiLevelType w:val="hybridMultilevel"/>
    <w:tmpl w:val="BB58CC8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4C697D"/>
    <w:multiLevelType w:val="hybridMultilevel"/>
    <w:tmpl w:val="3C3E737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6E5E21"/>
    <w:multiLevelType w:val="hybridMultilevel"/>
    <w:tmpl w:val="AE7C3A4E"/>
    <w:lvl w:ilvl="0" w:tplc="E57ED7F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9735D"/>
    <w:multiLevelType w:val="hybridMultilevel"/>
    <w:tmpl w:val="E6F4DD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70BFF"/>
    <w:multiLevelType w:val="hybridMultilevel"/>
    <w:tmpl w:val="E264C9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C1435A"/>
    <w:multiLevelType w:val="hybridMultilevel"/>
    <w:tmpl w:val="517C61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347565"/>
    <w:multiLevelType w:val="hybridMultilevel"/>
    <w:tmpl w:val="ED28D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68377B"/>
    <w:multiLevelType w:val="hybridMultilevel"/>
    <w:tmpl w:val="546ACF2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C184970"/>
    <w:multiLevelType w:val="hybridMultilevel"/>
    <w:tmpl w:val="1C4CCE5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8716F9"/>
    <w:multiLevelType w:val="hybridMultilevel"/>
    <w:tmpl w:val="EF16DA8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741FA3"/>
    <w:multiLevelType w:val="hybridMultilevel"/>
    <w:tmpl w:val="D7E87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552FF1"/>
    <w:multiLevelType w:val="hybridMultilevel"/>
    <w:tmpl w:val="EE9A4F3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9D2C3A"/>
    <w:multiLevelType w:val="hybridMultilevel"/>
    <w:tmpl w:val="A7340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0B93"/>
    <w:multiLevelType w:val="hybridMultilevel"/>
    <w:tmpl w:val="4B58F6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2"/>
  </w:num>
  <w:num w:numId="2" w16cid:durableId="1026445243">
    <w:abstractNumId w:val="12"/>
  </w:num>
  <w:num w:numId="3" w16cid:durableId="593171272">
    <w:abstractNumId w:val="16"/>
  </w:num>
  <w:num w:numId="4" w16cid:durableId="1008337569">
    <w:abstractNumId w:val="5"/>
  </w:num>
  <w:num w:numId="5" w16cid:durableId="1200053308">
    <w:abstractNumId w:val="20"/>
  </w:num>
  <w:num w:numId="6" w16cid:durableId="2086148160">
    <w:abstractNumId w:val="5"/>
  </w:num>
  <w:num w:numId="7" w16cid:durableId="108204942">
    <w:abstractNumId w:val="2"/>
  </w:num>
  <w:num w:numId="8" w16cid:durableId="1159425561">
    <w:abstractNumId w:val="12"/>
  </w:num>
  <w:num w:numId="9" w16cid:durableId="517307843">
    <w:abstractNumId w:val="16"/>
  </w:num>
  <w:num w:numId="10" w16cid:durableId="1375159396">
    <w:abstractNumId w:val="12"/>
  </w:num>
  <w:num w:numId="11" w16cid:durableId="1855998875">
    <w:abstractNumId w:val="12"/>
  </w:num>
  <w:num w:numId="12" w16cid:durableId="888762083">
    <w:abstractNumId w:val="16"/>
  </w:num>
  <w:num w:numId="13" w16cid:durableId="1421874605">
    <w:abstractNumId w:val="16"/>
  </w:num>
  <w:num w:numId="14" w16cid:durableId="2034304253">
    <w:abstractNumId w:val="5"/>
  </w:num>
  <w:num w:numId="15" w16cid:durableId="244612863">
    <w:abstractNumId w:val="5"/>
  </w:num>
  <w:num w:numId="16" w16cid:durableId="1683697826">
    <w:abstractNumId w:val="5"/>
  </w:num>
  <w:num w:numId="17" w16cid:durableId="1427270423">
    <w:abstractNumId w:val="20"/>
  </w:num>
  <w:num w:numId="18" w16cid:durableId="1286042416">
    <w:abstractNumId w:val="2"/>
  </w:num>
  <w:num w:numId="19" w16cid:durableId="322970271">
    <w:abstractNumId w:val="12"/>
  </w:num>
  <w:num w:numId="20" w16cid:durableId="616446539">
    <w:abstractNumId w:val="16"/>
  </w:num>
  <w:num w:numId="21" w16cid:durableId="1937398501">
    <w:abstractNumId w:val="12"/>
  </w:num>
  <w:num w:numId="22" w16cid:durableId="1575697738">
    <w:abstractNumId w:val="12"/>
  </w:num>
  <w:num w:numId="23" w16cid:durableId="1820882858">
    <w:abstractNumId w:val="16"/>
  </w:num>
  <w:num w:numId="24" w16cid:durableId="517737764">
    <w:abstractNumId w:val="16"/>
  </w:num>
  <w:num w:numId="25" w16cid:durableId="1748528906">
    <w:abstractNumId w:val="5"/>
  </w:num>
  <w:num w:numId="26" w16cid:durableId="1343433185">
    <w:abstractNumId w:val="5"/>
  </w:num>
  <w:num w:numId="27" w16cid:durableId="1574968135">
    <w:abstractNumId w:val="5"/>
  </w:num>
  <w:num w:numId="28" w16cid:durableId="714815390">
    <w:abstractNumId w:val="20"/>
  </w:num>
  <w:num w:numId="29" w16cid:durableId="946811711">
    <w:abstractNumId w:val="5"/>
  </w:num>
  <w:num w:numId="30" w16cid:durableId="996882843">
    <w:abstractNumId w:val="5"/>
  </w:num>
  <w:num w:numId="31" w16cid:durableId="1606185036">
    <w:abstractNumId w:val="20"/>
  </w:num>
  <w:num w:numId="32" w16cid:durableId="1115752548">
    <w:abstractNumId w:val="5"/>
  </w:num>
  <w:num w:numId="33" w16cid:durableId="108551630">
    <w:abstractNumId w:val="5"/>
  </w:num>
  <w:num w:numId="34" w16cid:durableId="140910734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5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12540925">
    <w:abstractNumId w:val="19"/>
  </w:num>
  <w:num w:numId="40" w16cid:durableId="1917206951">
    <w:abstractNumId w:val="8"/>
  </w:num>
  <w:num w:numId="41" w16cid:durableId="800347317">
    <w:abstractNumId w:val="13"/>
  </w:num>
  <w:num w:numId="42" w16cid:durableId="30693661">
    <w:abstractNumId w:val="15"/>
  </w:num>
  <w:num w:numId="43" w16cid:durableId="670645227">
    <w:abstractNumId w:val="11"/>
  </w:num>
  <w:num w:numId="44" w16cid:durableId="1360398512">
    <w:abstractNumId w:val="0"/>
  </w:num>
  <w:num w:numId="45" w16cid:durableId="1351906975">
    <w:abstractNumId w:val="7"/>
  </w:num>
  <w:num w:numId="46" w16cid:durableId="305280729">
    <w:abstractNumId w:val="10"/>
  </w:num>
  <w:num w:numId="47" w16cid:durableId="342634835">
    <w:abstractNumId w:val="6"/>
  </w:num>
  <w:num w:numId="48" w16cid:durableId="1421296023">
    <w:abstractNumId w:val="1"/>
  </w:num>
  <w:num w:numId="49" w16cid:durableId="264773512">
    <w:abstractNumId w:val="18"/>
  </w:num>
  <w:num w:numId="50" w16cid:durableId="689838085">
    <w:abstractNumId w:val="4"/>
  </w:num>
  <w:num w:numId="51" w16cid:durableId="1494031246">
    <w:abstractNumId w:val="9"/>
  </w:num>
  <w:num w:numId="52" w16cid:durableId="1461801326">
    <w:abstractNumId w:val="3"/>
  </w:num>
  <w:num w:numId="53" w16cid:durableId="407045175">
    <w:abstractNumId w:val="14"/>
  </w:num>
  <w:num w:numId="54" w16cid:durableId="58899887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8"/>
    <w:rsid w:val="00094BA9"/>
    <w:rsid w:val="00171378"/>
    <w:rsid w:val="001A71D9"/>
    <w:rsid w:val="00205218"/>
    <w:rsid w:val="00225B02"/>
    <w:rsid w:val="00253ABA"/>
    <w:rsid w:val="0030169C"/>
    <w:rsid w:val="00327C29"/>
    <w:rsid w:val="00476272"/>
    <w:rsid w:val="004E10E2"/>
    <w:rsid w:val="00505539"/>
    <w:rsid w:val="00506189"/>
    <w:rsid w:val="005147C8"/>
    <w:rsid w:val="005B2AF3"/>
    <w:rsid w:val="005E4B36"/>
    <w:rsid w:val="006E1286"/>
    <w:rsid w:val="00756B88"/>
    <w:rsid w:val="007764A0"/>
    <w:rsid w:val="007D0955"/>
    <w:rsid w:val="00812258"/>
    <w:rsid w:val="00821D64"/>
    <w:rsid w:val="00840A00"/>
    <w:rsid w:val="00915C38"/>
    <w:rsid w:val="00944185"/>
    <w:rsid w:val="009731F9"/>
    <w:rsid w:val="00985429"/>
    <w:rsid w:val="009A5EE0"/>
    <w:rsid w:val="009B60D0"/>
    <w:rsid w:val="009D1E26"/>
    <w:rsid w:val="00A116E7"/>
    <w:rsid w:val="00AD3036"/>
    <w:rsid w:val="00B071A6"/>
    <w:rsid w:val="00B42813"/>
    <w:rsid w:val="00BB0BD6"/>
    <w:rsid w:val="00C005F3"/>
    <w:rsid w:val="00C855B6"/>
    <w:rsid w:val="00CF0BFA"/>
    <w:rsid w:val="00D66FC4"/>
    <w:rsid w:val="00DF6498"/>
    <w:rsid w:val="00E1684F"/>
    <w:rsid w:val="00E366D2"/>
    <w:rsid w:val="00E55BEF"/>
    <w:rsid w:val="00EC46A7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FD1"/>
  <w15:chartTrackingRefBased/>
  <w15:docId w15:val="{A62E48A1-3BC4-4B78-BAAC-89A1B21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205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2052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2052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2052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2052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253ABA"/>
    <w:pPr>
      <w:spacing w:before="240" w:after="60"/>
      <w:jc w:val="center"/>
      <w:outlineLvl w:val="0"/>
    </w:pPr>
    <w:rPr>
      <w:rFonts w:eastAsiaTheme="majorEastAsia" w:cstheme="majorBidi"/>
      <w:b/>
      <w:bCs/>
      <w:color w:val="215868" w:themeColor="accent5" w:themeShade="80"/>
      <w:kern w:val="28"/>
      <w:sz w:val="28"/>
      <w:szCs w:val="28"/>
    </w:rPr>
  </w:style>
  <w:style w:type="character" w:customStyle="1" w:styleId="TitelChar">
    <w:name w:val="Titel Char"/>
    <w:link w:val="Titel"/>
    <w:rsid w:val="00253ABA"/>
    <w:rPr>
      <w:rFonts w:ascii="Trebuchet MS" w:eastAsiaTheme="majorEastAsia" w:hAnsi="Trebuchet MS" w:cstheme="majorBidi"/>
      <w:b/>
      <w:bCs/>
      <w:color w:val="215868" w:themeColor="accent5" w:themeShade="80"/>
      <w:kern w:val="28"/>
      <w:sz w:val="28"/>
      <w:szCs w:val="28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2052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205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205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205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205218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20521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05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218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052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F8826-E0AA-45D5-8392-B605B8B19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Piël, M.C. (Maria)</dc:creator>
  <cp:keywords/>
  <dc:description/>
  <cp:lastModifiedBy>Piël, M.C. (Maria)</cp:lastModifiedBy>
  <cp:revision>6</cp:revision>
  <dcterms:created xsi:type="dcterms:W3CDTF">2026-06-11T11:15:00Z</dcterms:created>
  <dcterms:modified xsi:type="dcterms:W3CDTF">2026-06-11T11:19:00Z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</Properties>
</file>